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65E" w:rsidRPr="0081053F" w:rsidP="009F165E">
      <w:pPr>
        <w:pStyle w:val="Title"/>
        <w:rPr>
          <w:sz w:val="25"/>
          <w:szCs w:val="25"/>
        </w:rPr>
      </w:pPr>
      <w:r w:rsidRPr="0081053F">
        <w:rPr>
          <w:sz w:val="25"/>
          <w:szCs w:val="25"/>
        </w:rPr>
        <w:t xml:space="preserve">ПОСТАНОВЛЕНИЕ </w:t>
      </w:r>
    </w:p>
    <w:p w:rsidR="009F165E" w:rsidRPr="0081053F" w:rsidP="009F165E">
      <w:pPr>
        <w:jc w:val="center"/>
        <w:rPr>
          <w:sz w:val="25"/>
          <w:szCs w:val="25"/>
        </w:rPr>
      </w:pPr>
      <w:r w:rsidRPr="0081053F">
        <w:rPr>
          <w:sz w:val="25"/>
          <w:szCs w:val="25"/>
        </w:rPr>
        <w:t>о назначении административного наказания</w:t>
      </w:r>
    </w:p>
    <w:p w:rsidR="009F165E" w:rsidRPr="00F675AC" w:rsidP="009F165E">
      <w:pPr>
        <w:jc w:val="center"/>
        <w:rPr>
          <w:sz w:val="20"/>
          <w:szCs w:val="25"/>
        </w:rPr>
      </w:pPr>
    </w:p>
    <w:p w:rsidR="009F165E" w:rsidRPr="0081053F" w:rsidP="009F165E">
      <w:pPr>
        <w:jc w:val="both"/>
        <w:rPr>
          <w:sz w:val="25"/>
          <w:szCs w:val="25"/>
        </w:rPr>
      </w:pPr>
      <w:r w:rsidRPr="0081053F">
        <w:rPr>
          <w:sz w:val="25"/>
          <w:szCs w:val="25"/>
        </w:rPr>
        <w:t xml:space="preserve">г. Ханты-Мансийск                                                                                   </w:t>
      </w:r>
      <w:r w:rsidR="00141EE0">
        <w:rPr>
          <w:sz w:val="25"/>
          <w:szCs w:val="25"/>
        </w:rPr>
        <w:t xml:space="preserve">    </w:t>
      </w:r>
      <w:r w:rsidR="00257573">
        <w:rPr>
          <w:sz w:val="25"/>
          <w:szCs w:val="25"/>
        </w:rPr>
        <w:t>19</w:t>
      </w:r>
      <w:r w:rsidRPr="0081053F" w:rsidR="00975F60">
        <w:rPr>
          <w:sz w:val="25"/>
          <w:szCs w:val="25"/>
        </w:rPr>
        <w:t xml:space="preserve"> </w:t>
      </w:r>
      <w:r w:rsidR="00257573">
        <w:rPr>
          <w:sz w:val="25"/>
          <w:szCs w:val="25"/>
        </w:rPr>
        <w:t>февраля</w:t>
      </w:r>
      <w:r w:rsidRPr="0081053F">
        <w:rPr>
          <w:sz w:val="25"/>
          <w:szCs w:val="25"/>
        </w:rPr>
        <w:t xml:space="preserve"> 20</w:t>
      </w:r>
      <w:r w:rsidRPr="0081053F" w:rsidR="00FF50E2">
        <w:rPr>
          <w:sz w:val="25"/>
          <w:szCs w:val="25"/>
        </w:rPr>
        <w:t>2</w:t>
      </w:r>
      <w:r w:rsidR="00257573">
        <w:rPr>
          <w:sz w:val="25"/>
          <w:szCs w:val="25"/>
        </w:rPr>
        <w:t>5</w:t>
      </w:r>
      <w:r w:rsidRPr="0081053F">
        <w:rPr>
          <w:sz w:val="25"/>
          <w:szCs w:val="25"/>
        </w:rPr>
        <w:t xml:space="preserve"> года </w:t>
      </w:r>
    </w:p>
    <w:p w:rsidR="009F165E" w:rsidRPr="00F675AC" w:rsidP="009F165E">
      <w:pPr>
        <w:jc w:val="both"/>
        <w:rPr>
          <w:sz w:val="20"/>
          <w:szCs w:val="25"/>
        </w:rPr>
      </w:pPr>
    </w:p>
    <w:p w:rsidR="009F165E" w:rsidRPr="0081053F" w:rsidP="009F165E">
      <w:pPr>
        <w:pStyle w:val="BodyTextIndent2"/>
        <w:rPr>
          <w:sz w:val="25"/>
          <w:szCs w:val="25"/>
        </w:rPr>
      </w:pPr>
      <w:r w:rsidRPr="0081053F">
        <w:rPr>
          <w:sz w:val="25"/>
          <w:szCs w:val="25"/>
        </w:rPr>
        <w:t>Ми</w:t>
      </w:r>
      <w:r w:rsidRPr="0081053F" w:rsidR="00FF50E2">
        <w:rPr>
          <w:sz w:val="25"/>
          <w:szCs w:val="25"/>
        </w:rPr>
        <w:t>ровой судья судебного участка №</w:t>
      </w:r>
      <w:r w:rsidRPr="0081053F">
        <w:rPr>
          <w:sz w:val="25"/>
          <w:szCs w:val="25"/>
        </w:rPr>
        <w:t>4 Ханты-Мансийского судебного района   Ханты-Мансийского автономного округа – Югры Горленко Е.В.,</w:t>
      </w:r>
      <w:r w:rsidRPr="0081053F" w:rsidR="00B30D5A">
        <w:rPr>
          <w:sz w:val="25"/>
          <w:szCs w:val="25"/>
        </w:rPr>
        <w:t xml:space="preserve"> </w:t>
      </w:r>
    </w:p>
    <w:p w:rsidR="009F165E" w:rsidRPr="0081053F" w:rsidP="0081053F">
      <w:pPr>
        <w:ind w:firstLine="720"/>
        <w:jc w:val="both"/>
        <w:rPr>
          <w:sz w:val="25"/>
          <w:szCs w:val="25"/>
        </w:rPr>
      </w:pPr>
      <w:r w:rsidRPr="0081053F">
        <w:rPr>
          <w:sz w:val="25"/>
          <w:szCs w:val="25"/>
        </w:rPr>
        <w:t>рассмотрев в открытом судебном заседании в помещении мир</w:t>
      </w:r>
      <w:r w:rsidRPr="0081053F" w:rsidR="00FF50E2">
        <w:rPr>
          <w:sz w:val="25"/>
          <w:szCs w:val="25"/>
        </w:rPr>
        <w:t>ового судьи судебного участка №</w:t>
      </w:r>
      <w:r w:rsidRPr="0081053F">
        <w:rPr>
          <w:sz w:val="25"/>
          <w:szCs w:val="25"/>
        </w:rPr>
        <w:t xml:space="preserve">4 Ханты-Мансийского судебного района дело об административном правонарушении </w:t>
      </w:r>
      <w:r w:rsidRPr="0081053F">
        <w:rPr>
          <w:b/>
          <w:sz w:val="25"/>
          <w:szCs w:val="25"/>
        </w:rPr>
        <w:t>№5-</w:t>
      </w:r>
      <w:r w:rsidR="00257573">
        <w:rPr>
          <w:b/>
          <w:sz w:val="25"/>
          <w:szCs w:val="25"/>
        </w:rPr>
        <w:t>159</w:t>
      </w:r>
      <w:r w:rsidRPr="0081053F">
        <w:rPr>
          <w:b/>
          <w:sz w:val="25"/>
          <w:szCs w:val="25"/>
        </w:rPr>
        <w:t>-280</w:t>
      </w:r>
      <w:r w:rsidR="00141EE0">
        <w:rPr>
          <w:b/>
          <w:sz w:val="25"/>
          <w:szCs w:val="25"/>
        </w:rPr>
        <w:t>4</w:t>
      </w:r>
      <w:r w:rsidRPr="0081053F">
        <w:rPr>
          <w:b/>
          <w:sz w:val="25"/>
          <w:szCs w:val="25"/>
        </w:rPr>
        <w:t>/20</w:t>
      </w:r>
      <w:r w:rsidRPr="0081053F" w:rsidR="00B30D5A">
        <w:rPr>
          <w:b/>
          <w:sz w:val="25"/>
          <w:szCs w:val="25"/>
        </w:rPr>
        <w:t>2</w:t>
      </w:r>
      <w:r w:rsidR="00257573">
        <w:rPr>
          <w:b/>
          <w:sz w:val="25"/>
          <w:szCs w:val="25"/>
        </w:rPr>
        <w:t>5</w:t>
      </w:r>
      <w:r w:rsidRPr="0081053F">
        <w:rPr>
          <w:sz w:val="25"/>
          <w:szCs w:val="25"/>
        </w:rPr>
        <w:t xml:space="preserve">, возбужденное по ч.3 ст.12.12 КоАП РФ в отношении </w:t>
      </w:r>
      <w:r w:rsidRPr="00257573" w:rsidR="00257573">
        <w:rPr>
          <w:b/>
          <w:sz w:val="25"/>
          <w:szCs w:val="25"/>
        </w:rPr>
        <w:t>Нахметова</w:t>
      </w:r>
      <w:r w:rsidRPr="00257573" w:rsidR="00257573">
        <w:rPr>
          <w:b/>
          <w:sz w:val="25"/>
          <w:szCs w:val="25"/>
        </w:rPr>
        <w:t xml:space="preserve"> </w:t>
      </w:r>
      <w:r w:rsidR="00147293">
        <w:rPr>
          <w:b/>
          <w:sz w:val="25"/>
          <w:szCs w:val="25"/>
        </w:rPr>
        <w:t>Р.А.о</w:t>
      </w:r>
      <w:r w:rsidR="00147293">
        <w:rPr>
          <w:b/>
          <w:sz w:val="25"/>
          <w:szCs w:val="25"/>
        </w:rPr>
        <w:t>.***</w:t>
      </w:r>
      <w:r w:rsidR="001A7466">
        <w:rPr>
          <w:sz w:val="25"/>
          <w:szCs w:val="25"/>
        </w:rPr>
        <w:t xml:space="preserve">, ранее </w:t>
      </w:r>
      <w:r w:rsidR="001A7466">
        <w:rPr>
          <w:sz w:val="25"/>
          <w:szCs w:val="25"/>
        </w:rPr>
        <w:t>привлекавшегося</w:t>
      </w:r>
      <w:r w:rsidRPr="0081053F">
        <w:rPr>
          <w:sz w:val="25"/>
          <w:szCs w:val="25"/>
        </w:rPr>
        <w:t xml:space="preserve"> к административной ответственности</w:t>
      </w:r>
      <w:r w:rsidRPr="0081053F" w:rsidR="00BB220A">
        <w:rPr>
          <w:sz w:val="25"/>
          <w:szCs w:val="25"/>
        </w:rPr>
        <w:t xml:space="preserve"> </w:t>
      </w:r>
      <w:r w:rsidR="00257573">
        <w:rPr>
          <w:sz w:val="25"/>
          <w:szCs w:val="25"/>
        </w:rPr>
        <w:t>08</w:t>
      </w:r>
      <w:r w:rsidR="00141EE0">
        <w:rPr>
          <w:sz w:val="25"/>
          <w:szCs w:val="25"/>
        </w:rPr>
        <w:t>.0</w:t>
      </w:r>
      <w:r w:rsidR="00257573">
        <w:rPr>
          <w:sz w:val="25"/>
          <w:szCs w:val="25"/>
        </w:rPr>
        <w:t>2</w:t>
      </w:r>
      <w:r w:rsidR="00141EE0">
        <w:rPr>
          <w:sz w:val="25"/>
          <w:szCs w:val="25"/>
        </w:rPr>
        <w:t>.2024</w:t>
      </w:r>
      <w:r w:rsidRPr="0081053F" w:rsidR="00BB220A">
        <w:rPr>
          <w:sz w:val="25"/>
          <w:szCs w:val="25"/>
        </w:rPr>
        <w:t xml:space="preserve"> по ч.1 ст.12.12 КоАП РФ</w:t>
      </w:r>
      <w:r w:rsidRPr="0081053F">
        <w:rPr>
          <w:sz w:val="25"/>
          <w:szCs w:val="25"/>
        </w:rPr>
        <w:t>,</w:t>
      </w:r>
    </w:p>
    <w:p w:rsidR="0081053F" w:rsidRPr="0081053F" w:rsidP="00F675AC">
      <w:pPr>
        <w:spacing w:before="120" w:after="120"/>
        <w:jc w:val="center"/>
        <w:rPr>
          <w:b/>
          <w:bCs/>
          <w:sz w:val="25"/>
          <w:szCs w:val="25"/>
        </w:rPr>
      </w:pPr>
      <w:r w:rsidRPr="0081053F">
        <w:rPr>
          <w:b/>
          <w:bCs/>
          <w:sz w:val="25"/>
          <w:szCs w:val="25"/>
        </w:rPr>
        <w:t>УСТАНОВИЛ:</w:t>
      </w:r>
    </w:p>
    <w:p w:rsidR="009F165E" w:rsidRPr="0081053F" w:rsidP="009F165E">
      <w:pPr>
        <w:pStyle w:val="BodyText"/>
        <w:ind w:firstLine="708"/>
        <w:rPr>
          <w:sz w:val="25"/>
          <w:szCs w:val="25"/>
        </w:rPr>
      </w:pPr>
      <w:r>
        <w:rPr>
          <w:color w:val="000000"/>
          <w:sz w:val="25"/>
          <w:szCs w:val="25"/>
        </w:rPr>
        <w:t>Нахметов</w:t>
      </w:r>
      <w:r>
        <w:rPr>
          <w:color w:val="000000"/>
          <w:sz w:val="25"/>
          <w:szCs w:val="25"/>
        </w:rPr>
        <w:t xml:space="preserve"> </w:t>
      </w:r>
      <w:r>
        <w:rPr>
          <w:color w:val="000000"/>
          <w:sz w:val="25"/>
          <w:szCs w:val="25"/>
        </w:rPr>
        <w:t>Р.А.о</w:t>
      </w:r>
      <w:r w:rsidRPr="0081053F">
        <w:rPr>
          <w:color w:val="000000"/>
          <w:sz w:val="25"/>
          <w:szCs w:val="25"/>
        </w:rPr>
        <w:t xml:space="preserve">., будучи </w:t>
      </w:r>
      <w:r>
        <w:rPr>
          <w:color w:val="000000"/>
          <w:sz w:val="25"/>
          <w:szCs w:val="25"/>
        </w:rPr>
        <w:t>08.02.2024</w:t>
      </w:r>
      <w:r w:rsidR="001A7466">
        <w:rPr>
          <w:color w:val="000000"/>
          <w:sz w:val="25"/>
          <w:szCs w:val="25"/>
        </w:rPr>
        <w:t xml:space="preserve"> привлеченный</w:t>
      </w:r>
      <w:r w:rsidRPr="0081053F">
        <w:rPr>
          <w:color w:val="000000"/>
          <w:sz w:val="25"/>
          <w:szCs w:val="25"/>
        </w:rPr>
        <w:t xml:space="preserve"> к административной ответственности за совершение правонарушения, предусмотренного ч.1 ст.12.12 КоАП РФ на основании постановления по делу об ад</w:t>
      </w:r>
      <w:r w:rsidRPr="0081053F" w:rsidR="00FF50E2">
        <w:rPr>
          <w:color w:val="000000"/>
          <w:sz w:val="25"/>
          <w:szCs w:val="25"/>
        </w:rPr>
        <w:t>министративном правонарушении №</w:t>
      </w:r>
      <w:r w:rsidR="00147293">
        <w:rPr>
          <w:color w:val="000000"/>
          <w:sz w:val="25"/>
          <w:szCs w:val="25"/>
        </w:rPr>
        <w:t>***</w:t>
      </w:r>
      <w:r w:rsidRPr="0081053F">
        <w:rPr>
          <w:color w:val="000000"/>
          <w:sz w:val="25"/>
          <w:szCs w:val="25"/>
        </w:rPr>
        <w:t xml:space="preserve"> (постановление </w:t>
      </w:r>
      <w:r w:rsidRPr="0081053F">
        <w:rPr>
          <w:sz w:val="25"/>
          <w:szCs w:val="25"/>
        </w:rPr>
        <w:t xml:space="preserve">вступило в законную силу </w:t>
      </w:r>
      <w:r>
        <w:rPr>
          <w:sz w:val="25"/>
          <w:szCs w:val="25"/>
        </w:rPr>
        <w:t>19</w:t>
      </w:r>
      <w:r w:rsidR="00141EE0">
        <w:rPr>
          <w:sz w:val="25"/>
          <w:szCs w:val="25"/>
        </w:rPr>
        <w:t>.0</w:t>
      </w:r>
      <w:r>
        <w:rPr>
          <w:sz w:val="25"/>
          <w:szCs w:val="25"/>
        </w:rPr>
        <w:t>2</w:t>
      </w:r>
      <w:r w:rsidR="00141EE0">
        <w:rPr>
          <w:sz w:val="25"/>
          <w:szCs w:val="25"/>
        </w:rPr>
        <w:t>.2024</w:t>
      </w:r>
      <w:r w:rsidRPr="0081053F">
        <w:rPr>
          <w:sz w:val="25"/>
          <w:szCs w:val="25"/>
        </w:rPr>
        <w:t xml:space="preserve">), </w:t>
      </w:r>
      <w:r>
        <w:rPr>
          <w:sz w:val="25"/>
          <w:szCs w:val="25"/>
        </w:rPr>
        <w:t>17</w:t>
      </w:r>
      <w:r w:rsidRPr="0081053F" w:rsidR="00B30D5A">
        <w:rPr>
          <w:sz w:val="25"/>
          <w:szCs w:val="25"/>
        </w:rPr>
        <w:t>.0</w:t>
      </w:r>
      <w:r>
        <w:rPr>
          <w:sz w:val="25"/>
          <w:szCs w:val="25"/>
        </w:rPr>
        <w:t>1</w:t>
      </w:r>
      <w:r w:rsidRPr="0081053F" w:rsidR="00B30D5A">
        <w:rPr>
          <w:sz w:val="25"/>
          <w:szCs w:val="25"/>
        </w:rPr>
        <w:t>.202</w:t>
      </w:r>
      <w:r w:rsidR="00586ABB">
        <w:rPr>
          <w:sz w:val="25"/>
          <w:szCs w:val="25"/>
        </w:rPr>
        <w:t>5</w:t>
      </w:r>
      <w:r w:rsidRPr="0081053F">
        <w:rPr>
          <w:sz w:val="25"/>
          <w:szCs w:val="25"/>
        </w:rPr>
        <w:t xml:space="preserve"> управляя автомобилем </w:t>
      </w:r>
      <w:r w:rsidRPr="0081053F" w:rsidR="00B30D5A">
        <w:rPr>
          <w:sz w:val="25"/>
          <w:szCs w:val="25"/>
        </w:rPr>
        <w:t>марки «</w:t>
      </w:r>
      <w:r w:rsidR="00147293">
        <w:rPr>
          <w:sz w:val="25"/>
          <w:szCs w:val="25"/>
        </w:rPr>
        <w:t>***</w:t>
      </w:r>
      <w:r w:rsidRPr="0081053F" w:rsidR="00B30D5A">
        <w:rPr>
          <w:sz w:val="25"/>
          <w:szCs w:val="25"/>
        </w:rPr>
        <w:t>»</w:t>
      </w:r>
      <w:r w:rsidRPr="0081053F" w:rsidR="00FF50E2">
        <w:rPr>
          <w:sz w:val="25"/>
          <w:szCs w:val="25"/>
        </w:rPr>
        <w:t xml:space="preserve"> </w:t>
      </w:r>
      <w:r w:rsidRPr="0081053F" w:rsidR="00FF50E2">
        <w:rPr>
          <w:sz w:val="25"/>
          <w:szCs w:val="25"/>
        </w:rPr>
        <w:t>г.н</w:t>
      </w:r>
      <w:r w:rsidRPr="0081053F" w:rsidR="00FF50E2">
        <w:rPr>
          <w:sz w:val="25"/>
          <w:szCs w:val="25"/>
        </w:rPr>
        <w:t xml:space="preserve">. </w:t>
      </w:r>
      <w:r w:rsidR="00147293">
        <w:rPr>
          <w:sz w:val="25"/>
          <w:szCs w:val="25"/>
        </w:rPr>
        <w:t>***</w:t>
      </w:r>
      <w:r w:rsidR="00141EE0">
        <w:rPr>
          <w:sz w:val="25"/>
          <w:szCs w:val="25"/>
        </w:rPr>
        <w:t xml:space="preserve"> рег.</w:t>
      </w:r>
      <w:r w:rsidR="001A7466">
        <w:rPr>
          <w:sz w:val="25"/>
          <w:szCs w:val="25"/>
        </w:rPr>
        <w:t xml:space="preserve"> </w:t>
      </w:r>
      <w:r w:rsidRPr="0081053F">
        <w:rPr>
          <w:sz w:val="25"/>
          <w:szCs w:val="25"/>
        </w:rPr>
        <w:t xml:space="preserve">в </w:t>
      </w:r>
      <w:r>
        <w:rPr>
          <w:sz w:val="25"/>
          <w:szCs w:val="25"/>
        </w:rPr>
        <w:t>02</w:t>
      </w:r>
      <w:r w:rsidRPr="0081053F" w:rsidR="00B30D5A">
        <w:rPr>
          <w:sz w:val="25"/>
          <w:szCs w:val="25"/>
        </w:rPr>
        <w:t xml:space="preserve"> час.</w:t>
      </w:r>
      <w:r w:rsidRPr="0081053F">
        <w:rPr>
          <w:sz w:val="25"/>
          <w:szCs w:val="25"/>
        </w:rPr>
        <w:t xml:space="preserve"> </w:t>
      </w:r>
      <w:r>
        <w:rPr>
          <w:sz w:val="25"/>
          <w:szCs w:val="25"/>
        </w:rPr>
        <w:t>46</w:t>
      </w:r>
      <w:r w:rsidRPr="0081053F">
        <w:rPr>
          <w:sz w:val="25"/>
          <w:szCs w:val="25"/>
        </w:rPr>
        <w:t xml:space="preserve"> мин. на </w:t>
      </w:r>
      <w:r w:rsidRPr="0081053F" w:rsidR="00FF50E2">
        <w:rPr>
          <w:sz w:val="25"/>
          <w:szCs w:val="25"/>
        </w:rPr>
        <w:t>ул.</w:t>
      </w:r>
      <w:r w:rsidR="00147293">
        <w:rPr>
          <w:sz w:val="25"/>
          <w:szCs w:val="25"/>
        </w:rPr>
        <w:t>***</w:t>
      </w:r>
      <w:r w:rsidRPr="0081053F">
        <w:rPr>
          <w:sz w:val="25"/>
          <w:szCs w:val="25"/>
        </w:rPr>
        <w:t xml:space="preserve"> </w:t>
      </w:r>
      <w:r w:rsidR="001A7466">
        <w:rPr>
          <w:sz w:val="25"/>
          <w:szCs w:val="25"/>
        </w:rPr>
        <w:t>д.</w:t>
      </w:r>
      <w:r w:rsidR="00147293">
        <w:rPr>
          <w:sz w:val="25"/>
          <w:szCs w:val="25"/>
        </w:rPr>
        <w:t>***</w:t>
      </w:r>
      <w:r w:rsidRPr="0081053F">
        <w:rPr>
          <w:sz w:val="25"/>
          <w:szCs w:val="25"/>
        </w:rPr>
        <w:t xml:space="preserve"> в г.</w:t>
      </w:r>
      <w:r w:rsidR="00147293">
        <w:rPr>
          <w:sz w:val="25"/>
          <w:szCs w:val="25"/>
        </w:rPr>
        <w:t>***</w:t>
      </w:r>
      <w:r w:rsidRPr="0081053F">
        <w:rPr>
          <w:sz w:val="25"/>
          <w:szCs w:val="25"/>
        </w:rPr>
        <w:t xml:space="preserve">, повторно проехал на запрещающий сигнал светофора.  </w:t>
      </w:r>
    </w:p>
    <w:p w:rsidR="003914A4" w:rsidP="003914A4">
      <w:pPr>
        <w:pStyle w:val="BodyTextIndent"/>
        <w:rPr>
          <w:sz w:val="25"/>
          <w:szCs w:val="25"/>
        </w:rPr>
      </w:pPr>
      <w:r w:rsidRPr="001A7466">
        <w:rPr>
          <w:sz w:val="25"/>
          <w:szCs w:val="25"/>
        </w:rPr>
        <w:t>В судебно</w:t>
      </w:r>
      <w:r>
        <w:rPr>
          <w:sz w:val="25"/>
          <w:szCs w:val="25"/>
        </w:rPr>
        <w:t>м</w:t>
      </w:r>
      <w:r w:rsidRPr="001A7466">
        <w:rPr>
          <w:sz w:val="25"/>
          <w:szCs w:val="25"/>
        </w:rPr>
        <w:t xml:space="preserve"> заседани</w:t>
      </w:r>
      <w:r>
        <w:rPr>
          <w:sz w:val="25"/>
          <w:szCs w:val="25"/>
        </w:rPr>
        <w:t>и</w:t>
      </w:r>
      <w:r w:rsidRPr="001A7466">
        <w:rPr>
          <w:sz w:val="25"/>
          <w:szCs w:val="25"/>
        </w:rPr>
        <w:t xml:space="preserve"> </w:t>
      </w:r>
      <w:r w:rsidRPr="00257573">
        <w:rPr>
          <w:sz w:val="25"/>
          <w:szCs w:val="25"/>
        </w:rPr>
        <w:t>Нахметов</w:t>
      </w:r>
      <w:r w:rsidRPr="00257573">
        <w:rPr>
          <w:sz w:val="25"/>
          <w:szCs w:val="25"/>
        </w:rPr>
        <w:t xml:space="preserve"> </w:t>
      </w:r>
      <w:r w:rsidRPr="00257573">
        <w:rPr>
          <w:sz w:val="25"/>
          <w:szCs w:val="25"/>
        </w:rPr>
        <w:t>Р.А.о</w:t>
      </w:r>
      <w:r w:rsidRPr="001A7466"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правом на защитника не воспользовался, вину признал, пояснил, что не рассчитал скорость, сработала система АБС, машину повело, в связи с чем совершил правонарушение. </w:t>
      </w:r>
    </w:p>
    <w:p w:rsidR="003914A4" w:rsidRPr="001A7466" w:rsidP="003914A4">
      <w:pPr>
        <w:pStyle w:val="BodyTextIndent"/>
        <w:rPr>
          <w:sz w:val="25"/>
          <w:szCs w:val="25"/>
        </w:rPr>
      </w:pPr>
      <w:r>
        <w:rPr>
          <w:sz w:val="25"/>
          <w:szCs w:val="25"/>
        </w:rPr>
        <w:t>Нахметов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Р.А.о</w:t>
      </w:r>
      <w:r>
        <w:rPr>
          <w:sz w:val="25"/>
          <w:szCs w:val="25"/>
        </w:rPr>
        <w:t xml:space="preserve">. просил приобщить к материалам дела справку из ГИБДД и характеристику, данное ходатайство </w:t>
      </w:r>
      <w:r>
        <w:rPr>
          <w:sz w:val="25"/>
          <w:szCs w:val="25"/>
        </w:rPr>
        <w:t>мировм</w:t>
      </w:r>
      <w:r>
        <w:rPr>
          <w:sz w:val="25"/>
          <w:szCs w:val="25"/>
        </w:rPr>
        <w:t xml:space="preserve"> судьей удовлетворено, к материалам дела приобщены: справка из ГИБДД и характеристика.</w:t>
      </w:r>
    </w:p>
    <w:p w:rsidR="003914A4" w:rsidRPr="0081053F" w:rsidP="003914A4">
      <w:pPr>
        <w:pStyle w:val="BodyTextIndent"/>
        <w:rPr>
          <w:sz w:val="25"/>
          <w:szCs w:val="25"/>
        </w:rPr>
      </w:pPr>
      <w:r>
        <w:rPr>
          <w:sz w:val="25"/>
          <w:szCs w:val="25"/>
        </w:rPr>
        <w:t>Заслушав нарушителя, и</w:t>
      </w:r>
      <w:r w:rsidRPr="001A7466">
        <w:rPr>
          <w:sz w:val="25"/>
          <w:szCs w:val="25"/>
        </w:rPr>
        <w:t>зучив письменные материалы дела, мировой судья пришел к следующему</w:t>
      </w:r>
      <w:r w:rsidRPr="0081053F">
        <w:rPr>
          <w:sz w:val="25"/>
          <w:szCs w:val="25"/>
        </w:rPr>
        <w:t>.</w:t>
      </w:r>
    </w:p>
    <w:p w:rsidR="00E67301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>В соответствии с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E67301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E67301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>В силу пункта 6.2 Правил дорожного движения,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пунктом 6.14 Правил, и предупреждает о предстоящей смене сигналов; ЖЕЛТЫЙ МИГАЮЩИЙ СИГНАЛ разрешает движение и информирует о наличии нерегулируемого перекрестка или пешеходного перехода, предупреждает об опасности; КРАСНЫЙ СИГНАЛ, в том числе мигающий, запрещает движение.</w:t>
      </w:r>
    </w:p>
    <w:p w:rsidR="00E67301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>Частью 1 статьи 12.12 КоАП РФ установлена административная ответственность за проезд на запрещающий сигнал светофора, за исключением случаев, предусмотренных частью 1 статьи 12.10 настоящего Кодекса и частью 2 настоящей статьи.</w:t>
      </w:r>
    </w:p>
    <w:p w:rsidR="00E67301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>Частью 3 статьи 12.12 КоАП РФ предусмотрена административная ответственность за повторное совершение административного правонарушения, предусмотренного частью 1 настоящей статьи.</w:t>
      </w:r>
    </w:p>
    <w:p w:rsidR="001360A4" w:rsidRPr="0081053F" w:rsidP="00E67301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 xml:space="preserve">Виновность </w:t>
      </w:r>
      <w:r w:rsidRPr="00257573" w:rsidR="00257573">
        <w:rPr>
          <w:sz w:val="25"/>
          <w:szCs w:val="25"/>
        </w:rPr>
        <w:t>Нахметов</w:t>
      </w:r>
      <w:r w:rsidR="00257573">
        <w:rPr>
          <w:sz w:val="25"/>
          <w:szCs w:val="25"/>
        </w:rPr>
        <w:t>а</w:t>
      </w:r>
      <w:r w:rsidRPr="00257573" w:rsidR="00257573">
        <w:rPr>
          <w:sz w:val="25"/>
          <w:szCs w:val="25"/>
        </w:rPr>
        <w:t xml:space="preserve"> </w:t>
      </w:r>
      <w:r w:rsidRPr="00257573" w:rsidR="00257573">
        <w:rPr>
          <w:sz w:val="25"/>
          <w:szCs w:val="25"/>
        </w:rPr>
        <w:t>Р.А.о</w:t>
      </w:r>
      <w:r w:rsidRPr="0081053F" w:rsidR="00FF50E2">
        <w:rPr>
          <w:sz w:val="25"/>
          <w:szCs w:val="25"/>
        </w:rPr>
        <w:t xml:space="preserve">. </w:t>
      </w:r>
      <w:r w:rsidRPr="0081053F">
        <w:rPr>
          <w:sz w:val="25"/>
          <w:szCs w:val="25"/>
        </w:rPr>
        <w:t>в совершении правонарушения подтверждается исследованными судом: протоколом об административном правонарушении</w:t>
      </w:r>
      <w:r w:rsidRPr="0081053F" w:rsidR="00FF50E2">
        <w:rPr>
          <w:sz w:val="25"/>
          <w:szCs w:val="25"/>
        </w:rPr>
        <w:t xml:space="preserve"> серии </w:t>
      </w:r>
      <w:r w:rsidR="00147293">
        <w:rPr>
          <w:sz w:val="25"/>
          <w:szCs w:val="25"/>
        </w:rPr>
        <w:t>***</w:t>
      </w:r>
      <w:r w:rsidRPr="0081053F" w:rsidR="00FF50E2">
        <w:rPr>
          <w:sz w:val="25"/>
          <w:szCs w:val="25"/>
        </w:rPr>
        <w:t xml:space="preserve"> </w:t>
      </w:r>
      <w:r w:rsidRPr="0081053F">
        <w:rPr>
          <w:sz w:val="25"/>
          <w:szCs w:val="25"/>
        </w:rPr>
        <w:t xml:space="preserve">от </w:t>
      </w:r>
      <w:r w:rsidR="00257573">
        <w:rPr>
          <w:sz w:val="25"/>
          <w:szCs w:val="25"/>
        </w:rPr>
        <w:t>17.01.2025</w:t>
      </w:r>
      <w:r w:rsidRPr="0081053F" w:rsidR="008C2218">
        <w:rPr>
          <w:sz w:val="25"/>
          <w:szCs w:val="25"/>
        </w:rPr>
        <w:t>;</w:t>
      </w:r>
      <w:r w:rsidRPr="0081053F">
        <w:rPr>
          <w:sz w:val="25"/>
          <w:szCs w:val="25"/>
        </w:rPr>
        <w:t xml:space="preserve"> копией постановления </w:t>
      </w:r>
      <w:r w:rsidRPr="00257573" w:rsidR="00257573">
        <w:rPr>
          <w:sz w:val="25"/>
          <w:szCs w:val="25"/>
        </w:rPr>
        <w:t>№</w:t>
      </w:r>
      <w:r w:rsidR="00147293">
        <w:rPr>
          <w:sz w:val="25"/>
          <w:szCs w:val="25"/>
        </w:rPr>
        <w:t>***</w:t>
      </w:r>
      <w:r w:rsidRPr="00257573" w:rsidR="00257573">
        <w:rPr>
          <w:sz w:val="25"/>
          <w:szCs w:val="25"/>
        </w:rPr>
        <w:t xml:space="preserve"> </w:t>
      </w:r>
      <w:r w:rsidRPr="0081053F">
        <w:rPr>
          <w:sz w:val="25"/>
          <w:szCs w:val="25"/>
        </w:rPr>
        <w:t xml:space="preserve">от </w:t>
      </w:r>
      <w:r w:rsidR="00257573">
        <w:rPr>
          <w:sz w:val="25"/>
          <w:szCs w:val="25"/>
        </w:rPr>
        <w:t>08</w:t>
      </w:r>
      <w:r w:rsidR="00D5714E">
        <w:rPr>
          <w:sz w:val="25"/>
          <w:szCs w:val="25"/>
        </w:rPr>
        <w:t>.0</w:t>
      </w:r>
      <w:r w:rsidR="00257573">
        <w:rPr>
          <w:sz w:val="25"/>
          <w:szCs w:val="25"/>
        </w:rPr>
        <w:t>2</w:t>
      </w:r>
      <w:r w:rsidR="00D5714E">
        <w:rPr>
          <w:sz w:val="25"/>
          <w:szCs w:val="25"/>
        </w:rPr>
        <w:t>.2024</w:t>
      </w:r>
      <w:r w:rsidRPr="0081053F" w:rsidR="008C2218">
        <w:rPr>
          <w:sz w:val="25"/>
          <w:szCs w:val="25"/>
        </w:rPr>
        <w:t>;</w:t>
      </w:r>
      <w:r w:rsidRPr="0081053F" w:rsidR="00B30D5A">
        <w:rPr>
          <w:sz w:val="25"/>
          <w:szCs w:val="25"/>
        </w:rPr>
        <w:t xml:space="preserve"> реестром правонарушений </w:t>
      </w:r>
      <w:r w:rsidRPr="00257573" w:rsidR="00257573">
        <w:rPr>
          <w:sz w:val="25"/>
          <w:szCs w:val="25"/>
        </w:rPr>
        <w:t>Нахметова</w:t>
      </w:r>
      <w:r w:rsidRPr="00257573" w:rsidR="00257573">
        <w:rPr>
          <w:sz w:val="25"/>
          <w:szCs w:val="25"/>
        </w:rPr>
        <w:t xml:space="preserve"> </w:t>
      </w:r>
      <w:r w:rsidRPr="00257573" w:rsidR="00257573">
        <w:rPr>
          <w:sz w:val="25"/>
          <w:szCs w:val="25"/>
        </w:rPr>
        <w:t>Р.А.о</w:t>
      </w:r>
      <w:r w:rsidRPr="0081053F" w:rsidR="00B30D5A">
        <w:rPr>
          <w:sz w:val="25"/>
          <w:szCs w:val="25"/>
        </w:rPr>
        <w:t>.;</w:t>
      </w:r>
      <w:r w:rsidRPr="0081053F" w:rsidR="00FF50E2">
        <w:rPr>
          <w:sz w:val="25"/>
          <w:szCs w:val="25"/>
        </w:rPr>
        <w:t xml:space="preserve"> </w:t>
      </w:r>
      <w:r w:rsidRPr="0081053F" w:rsidR="00B30D5A">
        <w:rPr>
          <w:sz w:val="25"/>
          <w:szCs w:val="25"/>
        </w:rPr>
        <w:t xml:space="preserve">сведениями из базы данных Госавтоинспекции «ФИС ГИБДД-М»; </w:t>
      </w:r>
      <w:r w:rsidR="00D5714E">
        <w:rPr>
          <w:sz w:val="25"/>
          <w:szCs w:val="25"/>
        </w:rPr>
        <w:t>рапортом</w:t>
      </w:r>
      <w:r w:rsidR="000045DC">
        <w:rPr>
          <w:sz w:val="25"/>
          <w:szCs w:val="25"/>
        </w:rPr>
        <w:t xml:space="preserve"> сотрудников</w:t>
      </w:r>
      <w:r w:rsidRPr="0081053F" w:rsidR="009B5B68">
        <w:rPr>
          <w:sz w:val="25"/>
          <w:szCs w:val="25"/>
        </w:rPr>
        <w:t xml:space="preserve"> </w:t>
      </w:r>
      <w:r w:rsidR="00257573">
        <w:rPr>
          <w:sz w:val="25"/>
          <w:szCs w:val="25"/>
        </w:rPr>
        <w:t>ДПС</w:t>
      </w:r>
      <w:r w:rsidRPr="0081053F" w:rsidR="009B5B68">
        <w:rPr>
          <w:sz w:val="25"/>
          <w:szCs w:val="25"/>
        </w:rPr>
        <w:t xml:space="preserve"> ГИБДД МОМВД России «</w:t>
      </w:r>
      <w:r w:rsidR="00147293">
        <w:rPr>
          <w:sz w:val="25"/>
          <w:szCs w:val="25"/>
        </w:rPr>
        <w:t>***</w:t>
      </w:r>
      <w:r w:rsidRPr="0081053F" w:rsidR="00A829A0">
        <w:rPr>
          <w:sz w:val="25"/>
          <w:szCs w:val="25"/>
        </w:rPr>
        <w:t>»</w:t>
      </w:r>
      <w:r w:rsidR="00257573">
        <w:rPr>
          <w:sz w:val="25"/>
          <w:szCs w:val="25"/>
        </w:rPr>
        <w:t xml:space="preserve"> </w:t>
      </w:r>
      <w:r w:rsidR="00147293">
        <w:rPr>
          <w:sz w:val="25"/>
          <w:szCs w:val="25"/>
        </w:rPr>
        <w:t>***</w:t>
      </w:r>
      <w:r w:rsidR="00257573">
        <w:rPr>
          <w:sz w:val="25"/>
          <w:szCs w:val="25"/>
        </w:rPr>
        <w:t xml:space="preserve"> от 17.01.2025</w:t>
      </w:r>
      <w:r w:rsidR="000045DC">
        <w:rPr>
          <w:sz w:val="25"/>
          <w:szCs w:val="25"/>
        </w:rPr>
        <w:t xml:space="preserve">; карточкой учета транспортного средства </w:t>
      </w:r>
      <w:r w:rsidRPr="00D5714E" w:rsidR="00D5714E">
        <w:rPr>
          <w:sz w:val="25"/>
          <w:szCs w:val="25"/>
        </w:rPr>
        <w:t xml:space="preserve">марки </w:t>
      </w:r>
      <w:r w:rsidRPr="00257573" w:rsidR="00257573">
        <w:rPr>
          <w:sz w:val="25"/>
          <w:szCs w:val="25"/>
        </w:rPr>
        <w:t>«</w:t>
      </w:r>
      <w:r w:rsidR="00147293">
        <w:rPr>
          <w:sz w:val="25"/>
          <w:szCs w:val="25"/>
        </w:rPr>
        <w:t>***</w:t>
      </w:r>
      <w:r w:rsidRPr="00257573" w:rsidR="00257573">
        <w:rPr>
          <w:sz w:val="25"/>
          <w:szCs w:val="25"/>
        </w:rPr>
        <w:t xml:space="preserve">» </w:t>
      </w:r>
      <w:r w:rsidRPr="00257573" w:rsidR="00257573">
        <w:rPr>
          <w:sz w:val="25"/>
          <w:szCs w:val="25"/>
        </w:rPr>
        <w:t>г.н</w:t>
      </w:r>
      <w:r w:rsidRPr="00257573" w:rsidR="00257573">
        <w:rPr>
          <w:sz w:val="25"/>
          <w:szCs w:val="25"/>
        </w:rPr>
        <w:t xml:space="preserve">. </w:t>
      </w:r>
      <w:r w:rsidR="00147293">
        <w:rPr>
          <w:sz w:val="25"/>
          <w:szCs w:val="25"/>
        </w:rPr>
        <w:t>***</w:t>
      </w:r>
      <w:r w:rsidRPr="00257573" w:rsidR="00257573">
        <w:rPr>
          <w:sz w:val="25"/>
          <w:szCs w:val="25"/>
        </w:rPr>
        <w:t xml:space="preserve"> </w:t>
      </w:r>
      <w:r w:rsidRPr="00D5714E" w:rsidR="00D5714E">
        <w:rPr>
          <w:sz w:val="25"/>
          <w:szCs w:val="25"/>
        </w:rPr>
        <w:t>рег</w:t>
      </w:r>
      <w:r w:rsidR="00D5714E">
        <w:rPr>
          <w:sz w:val="25"/>
          <w:szCs w:val="25"/>
        </w:rPr>
        <w:t>.</w:t>
      </w:r>
      <w:r w:rsidR="000045DC">
        <w:rPr>
          <w:sz w:val="25"/>
          <w:szCs w:val="25"/>
        </w:rPr>
        <w:t xml:space="preserve">, принадлежащее </w:t>
      </w:r>
      <w:r w:rsidR="00257573">
        <w:rPr>
          <w:sz w:val="25"/>
          <w:szCs w:val="25"/>
        </w:rPr>
        <w:t>Нахметову</w:t>
      </w:r>
      <w:r w:rsidR="00257573">
        <w:rPr>
          <w:sz w:val="25"/>
          <w:szCs w:val="25"/>
        </w:rPr>
        <w:t xml:space="preserve"> </w:t>
      </w:r>
      <w:r w:rsidR="00257573">
        <w:rPr>
          <w:sz w:val="25"/>
          <w:szCs w:val="25"/>
        </w:rPr>
        <w:t>Р.А.о</w:t>
      </w:r>
      <w:r w:rsidR="00257573">
        <w:rPr>
          <w:sz w:val="25"/>
          <w:szCs w:val="25"/>
        </w:rPr>
        <w:t>.</w:t>
      </w:r>
      <w:r w:rsidR="000045DC">
        <w:rPr>
          <w:sz w:val="25"/>
          <w:szCs w:val="25"/>
        </w:rPr>
        <w:t>;</w:t>
      </w:r>
      <w:r w:rsidR="00D5714E">
        <w:rPr>
          <w:sz w:val="25"/>
          <w:szCs w:val="25"/>
        </w:rPr>
        <w:t xml:space="preserve"> выписка из ГИС ГМП об оплате штрафа по постановлению </w:t>
      </w:r>
      <w:r w:rsidRPr="00D5714E" w:rsidR="00D5714E">
        <w:rPr>
          <w:sz w:val="25"/>
          <w:szCs w:val="25"/>
        </w:rPr>
        <w:t>№</w:t>
      </w:r>
      <w:r w:rsidR="00147293">
        <w:rPr>
          <w:sz w:val="25"/>
          <w:szCs w:val="25"/>
        </w:rPr>
        <w:t>***</w:t>
      </w:r>
      <w:r w:rsidRPr="00257573" w:rsidR="00257573">
        <w:rPr>
          <w:sz w:val="25"/>
          <w:szCs w:val="25"/>
        </w:rPr>
        <w:t xml:space="preserve"> </w:t>
      </w:r>
      <w:r w:rsidR="00D5714E">
        <w:rPr>
          <w:sz w:val="25"/>
          <w:szCs w:val="25"/>
        </w:rPr>
        <w:t>от 0</w:t>
      </w:r>
      <w:r w:rsidR="00257573">
        <w:rPr>
          <w:sz w:val="25"/>
          <w:szCs w:val="25"/>
        </w:rPr>
        <w:t>8.02</w:t>
      </w:r>
      <w:r w:rsidR="00D5714E">
        <w:rPr>
          <w:sz w:val="25"/>
          <w:szCs w:val="25"/>
        </w:rPr>
        <w:t>.2024;</w:t>
      </w:r>
      <w:r w:rsidR="000045DC">
        <w:rPr>
          <w:sz w:val="25"/>
          <w:szCs w:val="25"/>
        </w:rPr>
        <w:t xml:space="preserve"> </w:t>
      </w:r>
      <w:r w:rsidR="00D5714E">
        <w:rPr>
          <w:sz w:val="25"/>
          <w:szCs w:val="25"/>
        </w:rPr>
        <w:t xml:space="preserve">карточкой операции с ВУ </w:t>
      </w:r>
      <w:r w:rsidRPr="00257573" w:rsidR="00257573">
        <w:rPr>
          <w:sz w:val="25"/>
          <w:szCs w:val="25"/>
        </w:rPr>
        <w:t>Нахметова</w:t>
      </w:r>
      <w:r w:rsidRPr="00257573" w:rsidR="00257573">
        <w:rPr>
          <w:sz w:val="25"/>
          <w:szCs w:val="25"/>
        </w:rPr>
        <w:t xml:space="preserve"> </w:t>
      </w:r>
      <w:r w:rsidRPr="00257573" w:rsidR="00257573">
        <w:rPr>
          <w:sz w:val="25"/>
          <w:szCs w:val="25"/>
        </w:rPr>
        <w:t>Р.А.о</w:t>
      </w:r>
      <w:r w:rsidR="00D5714E">
        <w:rPr>
          <w:sz w:val="25"/>
          <w:szCs w:val="25"/>
        </w:rPr>
        <w:t>.</w:t>
      </w:r>
      <w:r w:rsidR="000045DC">
        <w:rPr>
          <w:sz w:val="25"/>
          <w:szCs w:val="25"/>
        </w:rPr>
        <w:t>;</w:t>
      </w:r>
      <w:r w:rsidRPr="000045DC" w:rsidR="000045DC">
        <w:t xml:space="preserve"> </w:t>
      </w:r>
      <w:r w:rsidR="000045DC">
        <w:rPr>
          <w:sz w:val="25"/>
          <w:szCs w:val="25"/>
        </w:rPr>
        <w:t>видеозаписью, на которой</w:t>
      </w:r>
      <w:r w:rsidRPr="000045DC" w:rsidR="000045DC">
        <w:rPr>
          <w:sz w:val="25"/>
          <w:szCs w:val="25"/>
        </w:rPr>
        <w:t xml:space="preserve"> зафиксирован </w:t>
      </w:r>
      <w:r w:rsidR="000045DC">
        <w:rPr>
          <w:sz w:val="25"/>
          <w:szCs w:val="25"/>
        </w:rPr>
        <w:t>факт нарушения.</w:t>
      </w:r>
    </w:p>
    <w:p w:rsidR="009F165E" w:rsidRPr="0081053F" w:rsidP="009F165E">
      <w:pPr>
        <w:ind w:firstLine="708"/>
        <w:jc w:val="both"/>
        <w:rPr>
          <w:snapToGrid w:val="0"/>
          <w:sz w:val="25"/>
          <w:szCs w:val="25"/>
        </w:rPr>
      </w:pPr>
      <w:r w:rsidRPr="0081053F">
        <w:rPr>
          <w:sz w:val="25"/>
          <w:szCs w:val="25"/>
        </w:rPr>
        <w:t xml:space="preserve">Таким образом, вина </w:t>
      </w:r>
      <w:r w:rsidRPr="00257573" w:rsidR="00257573">
        <w:rPr>
          <w:sz w:val="25"/>
          <w:szCs w:val="25"/>
        </w:rPr>
        <w:t>Нахметова</w:t>
      </w:r>
      <w:r w:rsidRPr="00257573" w:rsidR="00257573">
        <w:rPr>
          <w:sz w:val="25"/>
          <w:szCs w:val="25"/>
        </w:rPr>
        <w:t xml:space="preserve"> </w:t>
      </w:r>
      <w:r w:rsidRPr="00257573" w:rsidR="00257573">
        <w:rPr>
          <w:sz w:val="25"/>
          <w:szCs w:val="25"/>
        </w:rPr>
        <w:t>Р.А.о</w:t>
      </w:r>
      <w:r w:rsidRPr="0081053F" w:rsidR="00FF50E2">
        <w:rPr>
          <w:sz w:val="25"/>
          <w:szCs w:val="25"/>
        </w:rPr>
        <w:t xml:space="preserve">. </w:t>
      </w:r>
      <w:r w:rsidRPr="0081053F">
        <w:rPr>
          <w:sz w:val="25"/>
          <w:szCs w:val="25"/>
        </w:rPr>
        <w:t xml:space="preserve">по факту повторного совершения административного правонарушения, предусмотренного ч.1 ст.12.12 КоАП РФ – проезд на запрещающий сигнал светофора, нашла свое подтверждение.  </w:t>
      </w:r>
    </w:p>
    <w:p w:rsidR="009F165E" w:rsidRPr="0081053F" w:rsidP="009F165E">
      <w:pPr>
        <w:pStyle w:val="BodyTextIndent"/>
        <w:rPr>
          <w:sz w:val="25"/>
          <w:szCs w:val="25"/>
        </w:rPr>
      </w:pPr>
      <w:r w:rsidRPr="0081053F">
        <w:rPr>
          <w:sz w:val="25"/>
          <w:szCs w:val="25"/>
        </w:rPr>
        <w:t xml:space="preserve">Действия </w:t>
      </w:r>
      <w:r w:rsidRPr="00257573" w:rsidR="00257573">
        <w:rPr>
          <w:sz w:val="25"/>
          <w:szCs w:val="25"/>
        </w:rPr>
        <w:t>Нахметова</w:t>
      </w:r>
      <w:r w:rsidRPr="00257573" w:rsidR="00257573">
        <w:rPr>
          <w:sz w:val="25"/>
          <w:szCs w:val="25"/>
        </w:rPr>
        <w:t xml:space="preserve"> </w:t>
      </w:r>
      <w:r w:rsidRPr="00257573" w:rsidR="00257573">
        <w:rPr>
          <w:sz w:val="25"/>
          <w:szCs w:val="25"/>
        </w:rPr>
        <w:t>Р.А.о</w:t>
      </w:r>
      <w:r w:rsidRPr="0081053F" w:rsidR="001360A4">
        <w:rPr>
          <w:sz w:val="25"/>
          <w:szCs w:val="25"/>
        </w:rPr>
        <w:t xml:space="preserve">. </w:t>
      </w:r>
      <w:r w:rsidRPr="0081053F">
        <w:rPr>
          <w:sz w:val="25"/>
          <w:szCs w:val="25"/>
        </w:rPr>
        <w:t>мировой судья квалифицирует по ч.3 ст. 12.12 КоАП РФ.</w:t>
      </w:r>
    </w:p>
    <w:p w:rsidR="003914A4" w:rsidRPr="0081053F" w:rsidP="003914A4">
      <w:pPr>
        <w:ind w:firstLine="720"/>
        <w:jc w:val="both"/>
        <w:rPr>
          <w:sz w:val="25"/>
          <w:szCs w:val="25"/>
        </w:rPr>
      </w:pPr>
      <w:r w:rsidRPr="00CC713B">
        <w:rPr>
          <w:sz w:val="25"/>
          <w:szCs w:val="25"/>
        </w:rPr>
        <w:t xml:space="preserve">Смягчающими обстоятельствами суд признает: п.1 ч.1 ст.4.2 КоАП РФ - раскаяние лица, совершившего административное правонарушение. </w:t>
      </w:r>
      <w:r>
        <w:rPr>
          <w:sz w:val="25"/>
          <w:szCs w:val="25"/>
        </w:rPr>
        <w:t>О</w:t>
      </w:r>
      <w:r w:rsidRPr="0081053F">
        <w:rPr>
          <w:sz w:val="25"/>
          <w:szCs w:val="25"/>
        </w:rPr>
        <w:t>тягчающ</w:t>
      </w:r>
      <w:r>
        <w:rPr>
          <w:sz w:val="25"/>
          <w:szCs w:val="25"/>
        </w:rPr>
        <w:t xml:space="preserve">им </w:t>
      </w:r>
      <w:r w:rsidRPr="0081053F">
        <w:rPr>
          <w:sz w:val="25"/>
          <w:szCs w:val="25"/>
        </w:rPr>
        <w:t>административную ответственность</w:t>
      </w:r>
      <w:r>
        <w:rPr>
          <w:sz w:val="25"/>
          <w:szCs w:val="25"/>
        </w:rPr>
        <w:t xml:space="preserve"> обстоятельством суд признает повторное совершение однородного правонарушения (гл.12 КоАП РФ).</w:t>
      </w:r>
    </w:p>
    <w:p w:rsidR="009F165E" w:rsidRPr="0081053F" w:rsidP="009F165E">
      <w:pPr>
        <w:ind w:firstLine="720"/>
        <w:jc w:val="both"/>
        <w:rPr>
          <w:sz w:val="25"/>
          <w:szCs w:val="25"/>
        </w:rPr>
      </w:pPr>
      <w:r w:rsidRPr="0081053F">
        <w:rPr>
          <w:sz w:val="25"/>
          <w:szCs w:val="25"/>
        </w:rPr>
        <w:t>Определяя вид и меру наказания нарушителю, суд учитывает личность правонарушителя</w:t>
      </w:r>
      <w:r w:rsidR="003914A4">
        <w:rPr>
          <w:sz w:val="25"/>
          <w:szCs w:val="25"/>
        </w:rPr>
        <w:t>, в том числе исследована характеристика</w:t>
      </w:r>
      <w:r w:rsidRPr="0081053F">
        <w:rPr>
          <w:sz w:val="25"/>
          <w:szCs w:val="25"/>
        </w:rPr>
        <w:t>,</w:t>
      </w:r>
      <w:r w:rsidR="003914A4">
        <w:rPr>
          <w:sz w:val="25"/>
          <w:szCs w:val="25"/>
        </w:rPr>
        <w:t xml:space="preserve"> материальное положение,</w:t>
      </w:r>
      <w:r w:rsidRPr="0081053F">
        <w:rPr>
          <w:sz w:val="25"/>
          <w:szCs w:val="25"/>
        </w:rPr>
        <w:t xml:space="preserve"> характер и тяжесть совершенного им правонарушения. </w:t>
      </w:r>
    </w:p>
    <w:p w:rsidR="00016A0D" w:rsidRPr="0081053F" w:rsidP="009F165E">
      <w:pPr>
        <w:ind w:firstLine="720"/>
        <w:jc w:val="both"/>
        <w:rPr>
          <w:sz w:val="25"/>
          <w:szCs w:val="25"/>
        </w:rPr>
      </w:pPr>
      <w:r w:rsidRPr="00016A0D">
        <w:rPr>
          <w:sz w:val="25"/>
          <w:szCs w:val="25"/>
        </w:rPr>
        <w:t xml:space="preserve">На основании изложенного, считаю необходимым назначить </w:t>
      </w:r>
      <w:r>
        <w:rPr>
          <w:sz w:val="25"/>
          <w:szCs w:val="25"/>
        </w:rPr>
        <w:t>Нахметову</w:t>
      </w:r>
      <w:r w:rsidRPr="00016A0D">
        <w:rPr>
          <w:sz w:val="25"/>
          <w:szCs w:val="25"/>
        </w:rPr>
        <w:t xml:space="preserve"> </w:t>
      </w:r>
      <w:r w:rsidRPr="00016A0D">
        <w:rPr>
          <w:sz w:val="25"/>
          <w:szCs w:val="25"/>
        </w:rPr>
        <w:t>Р.А.о</w:t>
      </w:r>
      <w:r w:rsidRPr="00016A0D">
        <w:rPr>
          <w:sz w:val="25"/>
          <w:szCs w:val="25"/>
        </w:rPr>
        <w:t>. наказание в виде четырех месяцев лишения права управления транспортными средствами, учитывая, что данное нарушение представляет исключительную опасность для жизни и здоровья других участников дорожного движения</w:t>
      </w:r>
      <w:r w:rsidR="003914A4">
        <w:rPr>
          <w:sz w:val="25"/>
          <w:szCs w:val="25"/>
        </w:rPr>
        <w:t>.</w:t>
      </w:r>
    </w:p>
    <w:p w:rsidR="009F165E" w:rsidRPr="0081053F" w:rsidP="0081053F">
      <w:pPr>
        <w:jc w:val="both"/>
        <w:rPr>
          <w:snapToGrid w:val="0"/>
          <w:color w:val="000000"/>
          <w:sz w:val="25"/>
          <w:szCs w:val="25"/>
        </w:rPr>
      </w:pPr>
      <w:r w:rsidRPr="0081053F">
        <w:rPr>
          <w:snapToGrid w:val="0"/>
          <w:color w:val="000000"/>
          <w:sz w:val="25"/>
          <w:szCs w:val="25"/>
        </w:rPr>
        <w:t xml:space="preserve"> </w:t>
      </w:r>
      <w:r w:rsidRPr="0081053F">
        <w:rPr>
          <w:snapToGrid w:val="0"/>
          <w:color w:val="000000"/>
          <w:sz w:val="25"/>
          <w:szCs w:val="25"/>
        </w:rPr>
        <w:tab/>
        <w:t>Руководствуясь ст. ст. 23.1, 29.5, 29.6, 29.10 КоАП РФ, мировой судья</w:t>
      </w:r>
    </w:p>
    <w:p w:rsidR="0081053F" w:rsidRPr="00F675AC" w:rsidP="00F675AC">
      <w:pPr>
        <w:spacing w:before="120" w:after="120"/>
        <w:jc w:val="center"/>
        <w:rPr>
          <w:b/>
          <w:bCs/>
          <w:sz w:val="25"/>
          <w:szCs w:val="25"/>
        </w:rPr>
      </w:pPr>
      <w:r w:rsidRPr="00F675AC">
        <w:rPr>
          <w:b/>
          <w:bCs/>
          <w:sz w:val="25"/>
          <w:szCs w:val="25"/>
        </w:rPr>
        <w:t>ПОСТАНОВИЛ:</w:t>
      </w:r>
    </w:p>
    <w:p w:rsidR="00016A0D" w:rsidRPr="00016A0D" w:rsidP="00016A0D">
      <w:pPr>
        <w:pStyle w:val="BodyText2"/>
        <w:ind w:firstLine="708"/>
        <w:rPr>
          <w:sz w:val="25"/>
          <w:szCs w:val="25"/>
        </w:rPr>
      </w:pPr>
      <w:r w:rsidRPr="0081053F">
        <w:rPr>
          <w:sz w:val="25"/>
          <w:szCs w:val="25"/>
        </w:rPr>
        <w:t xml:space="preserve">Признать </w:t>
      </w:r>
      <w:r w:rsidRPr="00257573" w:rsidR="00257573">
        <w:rPr>
          <w:b/>
          <w:sz w:val="25"/>
          <w:szCs w:val="25"/>
        </w:rPr>
        <w:t>Нахметова</w:t>
      </w:r>
      <w:r w:rsidRPr="00257573" w:rsidR="00257573">
        <w:rPr>
          <w:b/>
          <w:sz w:val="25"/>
          <w:szCs w:val="25"/>
        </w:rPr>
        <w:t xml:space="preserve"> </w:t>
      </w:r>
      <w:r w:rsidR="00147293">
        <w:rPr>
          <w:b/>
          <w:sz w:val="25"/>
          <w:szCs w:val="25"/>
        </w:rPr>
        <w:t>Р.А.о</w:t>
      </w:r>
      <w:r w:rsidR="00147293">
        <w:rPr>
          <w:b/>
          <w:sz w:val="25"/>
          <w:szCs w:val="25"/>
        </w:rPr>
        <w:t>.</w:t>
      </w:r>
      <w:r w:rsidRPr="00257573" w:rsidR="00257573">
        <w:rPr>
          <w:b/>
          <w:sz w:val="25"/>
          <w:szCs w:val="25"/>
        </w:rPr>
        <w:t xml:space="preserve"> </w:t>
      </w:r>
      <w:r w:rsidRPr="0081053F">
        <w:rPr>
          <w:sz w:val="25"/>
          <w:szCs w:val="25"/>
        </w:rPr>
        <w:t>виновн</w:t>
      </w:r>
      <w:r w:rsidR="000045DC">
        <w:rPr>
          <w:sz w:val="25"/>
          <w:szCs w:val="25"/>
        </w:rPr>
        <w:t>ым</w:t>
      </w:r>
      <w:r w:rsidRPr="0081053F">
        <w:rPr>
          <w:sz w:val="25"/>
          <w:szCs w:val="25"/>
        </w:rPr>
        <w:t xml:space="preserve"> в совершении административного правонарушения, предусмотренного ч.3 ст.12.12 Кодекса РФ об адм</w:t>
      </w:r>
      <w:r>
        <w:rPr>
          <w:sz w:val="25"/>
          <w:szCs w:val="25"/>
        </w:rPr>
        <w:t>инистративных правонарушениях и</w:t>
      </w:r>
      <w:r w:rsidRPr="00016A0D">
        <w:rPr>
          <w:sz w:val="25"/>
          <w:szCs w:val="25"/>
        </w:rPr>
        <w:t xml:space="preserve"> назначить ему наказание в виде лишения права управления тр</w:t>
      </w:r>
      <w:r>
        <w:rPr>
          <w:sz w:val="25"/>
          <w:szCs w:val="25"/>
        </w:rPr>
        <w:t>анспортными средствами на срок 4</w:t>
      </w:r>
      <w:r w:rsidRPr="00016A0D">
        <w:rPr>
          <w:sz w:val="25"/>
          <w:szCs w:val="25"/>
        </w:rPr>
        <w:t xml:space="preserve"> (</w:t>
      </w:r>
      <w:r>
        <w:rPr>
          <w:sz w:val="25"/>
          <w:szCs w:val="25"/>
        </w:rPr>
        <w:t>четыре) месяца</w:t>
      </w:r>
      <w:r w:rsidRPr="00016A0D">
        <w:rPr>
          <w:sz w:val="25"/>
          <w:szCs w:val="25"/>
        </w:rPr>
        <w:t>.</w:t>
      </w:r>
    </w:p>
    <w:p w:rsidR="00016A0D" w:rsidRPr="00016A0D" w:rsidP="00016A0D">
      <w:pPr>
        <w:pStyle w:val="BodyText2"/>
        <w:ind w:firstLine="708"/>
        <w:rPr>
          <w:sz w:val="25"/>
          <w:szCs w:val="25"/>
        </w:rPr>
      </w:pPr>
      <w:r w:rsidRPr="00016A0D">
        <w:rPr>
          <w:sz w:val="25"/>
          <w:szCs w:val="25"/>
        </w:rPr>
        <w:t>Диск с видеозаписью хранить в материалах дела.</w:t>
      </w:r>
    </w:p>
    <w:p w:rsidR="00016A0D" w:rsidRPr="00016A0D" w:rsidP="00016A0D">
      <w:pPr>
        <w:pStyle w:val="BodyText2"/>
        <w:ind w:firstLine="708"/>
        <w:rPr>
          <w:sz w:val="25"/>
          <w:szCs w:val="25"/>
        </w:rPr>
      </w:pPr>
      <w:r w:rsidRPr="00016A0D">
        <w:rPr>
          <w:sz w:val="25"/>
          <w:szCs w:val="25"/>
        </w:rPr>
        <w:t>Вступившее в законную силу постановление о назначении административного наказания, в соответствии с требованиями ст.31.3, 32.5 КоАП РФ, направить в ОГИБДД МО МВД России «Ханты-Мансийский», для исполнения.</w:t>
      </w:r>
    </w:p>
    <w:p w:rsidR="00016A0D" w:rsidRPr="00016A0D" w:rsidP="00016A0D">
      <w:pPr>
        <w:pStyle w:val="BodyText2"/>
        <w:ind w:firstLine="708"/>
        <w:rPr>
          <w:sz w:val="25"/>
          <w:szCs w:val="25"/>
        </w:rPr>
      </w:pPr>
      <w:r w:rsidRPr="00016A0D">
        <w:rPr>
          <w:sz w:val="25"/>
          <w:szCs w:val="25"/>
        </w:rPr>
        <w:t>Разъяснить лицу, в отношении которого вынесено постановление, что в соответствии с ч.1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(по истечении 10 дней со дня вынесения постановления, если постановление не было обжаловано).</w:t>
      </w:r>
    </w:p>
    <w:p w:rsidR="00016A0D" w:rsidRPr="00016A0D" w:rsidP="00016A0D">
      <w:pPr>
        <w:pStyle w:val="BodyText2"/>
        <w:ind w:firstLine="708"/>
        <w:rPr>
          <w:sz w:val="25"/>
          <w:szCs w:val="25"/>
        </w:rPr>
      </w:pPr>
      <w:r w:rsidRPr="00016A0D">
        <w:rPr>
          <w:sz w:val="25"/>
          <w:szCs w:val="25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 1 - 3 ст. 32.6 КоАП РФ (водительское удостоверение или временное разрешение на право управления транспортным средством соответствующего вида), в орган, исполняющий этот вид административного наказания, а в случае утраты указанных документов заявить об этом  в указанный орган в тот же срок.</w:t>
      </w:r>
    </w:p>
    <w:p w:rsidR="00016A0D" w:rsidRPr="00016A0D" w:rsidP="00016A0D">
      <w:pPr>
        <w:pStyle w:val="BodyText2"/>
        <w:ind w:firstLine="708"/>
        <w:rPr>
          <w:sz w:val="25"/>
          <w:szCs w:val="25"/>
        </w:rPr>
      </w:pPr>
      <w:r w:rsidRPr="00016A0D">
        <w:rPr>
          <w:sz w:val="25"/>
          <w:szCs w:val="25"/>
        </w:rPr>
        <w:t xml:space="preserve">В соответствии с ч.2 ст.32.7 КоАП РФ, в случае уклонения лица, лишенного специального права, от сдачи соответствующего удостоверения (специального </w:t>
      </w:r>
      <w:r w:rsidRPr="00016A0D">
        <w:rPr>
          <w:sz w:val="25"/>
          <w:szCs w:val="25"/>
        </w:rPr>
        <w:t xml:space="preserve">разрешения) или иных документов,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</w:t>
      </w:r>
    </w:p>
    <w:p w:rsidR="0081053F" w:rsidRPr="0081053F" w:rsidP="00016A0D">
      <w:pPr>
        <w:pStyle w:val="BodyText2"/>
        <w:ind w:firstLine="708"/>
        <w:rPr>
          <w:color w:val="000000" w:themeColor="text1"/>
          <w:sz w:val="25"/>
          <w:szCs w:val="25"/>
        </w:rPr>
      </w:pPr>
      <w:r w:rsidRPr="00016A0D">
        <w:rPr>
          <w:sz w:val="25"/>
          <w:szCs w:val="25"/>
        </w:rPr>
        <w:t xml:space="preserve">Настоящее постановление может быть обжаловано и опротестовано в Ханты-Мансийский районный суд </w:t>
      </w:r>
      <w:r w:rsidRPr="00016A0D">
        <w:rPr>
          <w:sz w:val="25"/>
          <w:szCs w:val="25"/>
        </w:rPr>
        <w:t>через мирового судью</w:t>
      </w:r>
      <w:r w:rsidRPr="00016A0D">
        <w:rPr>
          <w:sz w:val="25"/>
          <w:szCs w:val="25"/>
        </w:rPr>
        <w:t xml:space="preserve"> в течение 10 суток со дня получения копии постановления</w:t>
      </w:r>
      <w:r w:rsidRPr="0081053F" w:rsidR="00FF50E2">
        <w:rPr>
          <w:color w:val="000000" w:themeColor="text1"/>
          <w:sz w:val="25"/>
          <w:szCs w:val="25"/>
        </w:rPr>
        <w:t>.</w:t>
      </w:r>
    </w:p>
    <w:p w:rsidR="0081053F" w:rsidP="0081053F">
      <w:pPr>
        <w:ind w:firstLine="708"/>
        <w:jc w:val="both"/>
        <w:rPr>
          <w:color w:val="000000" w:themeColor="text1"/>
          <w:sz w:val="20"/>
          <w:szCs w:val="25"/>
        </w:rPr>
      </w:pPr>
    </w:p>
    <w:p w:rsidR="00F675AC" w:rsidRPr="00F675AC" w:rsidP="0081053F">
      <w:pPr>
        <w:ind w:firstLine="708"/>
        <w:jc w:val="both"/>
        <w:rPr>
          <w:color w:val="000000" w:themeColor="text1"/>
          <w:sz w:val="20"/>
          <w:szCs w:val="25"/>
        </w:rPr>
      </w:pPr>
      <w:r>
        <w:rPr>
          <w:color w:val="000000" w:themeColor="text1"/>
          <w:sz w:val="20"/>
          <w:szCs w:val="25"/>
        </w:rPr>
        <w:t xml:space="preserve"> </w:t>
      </w:r>
    </w:p>
    <w:p w:rsidR="009F165E" w:rsidRPr="0081053F" w:rsidP="009F165E">
      <w:pPr>
        <w:jc w:val="both"/>
        <w:rPr>
          <w:sz w:val="25"/>
          <w:szCs w:val="25"/>
        </w:rPr>
      </w:pPr>
      <w:r w:rsidRPr="0081053F">
        <w:rPr>
          <w:sz w:val="25"/>
          <w:szCs w:val="25"/>
        </w:rPr>
        <w:t xml:space="preserve">Мировой судья </w:t>
      </w:r>
      <w:r w:rsidRPr="0081053F">
        <w:rPr>
          <w:sz w:val="25"/>
          <w:szCs w:val="25"/>
        </w:rPr>
        <w:tab/>
      </w:r>
      <w:r w:rsidRPr="0081053F">
        <w:rPr>
          <w:sz w:val="25"/>
          <w:szCs w:val="25"/>
        </w:rPr>
        <w:tab/>
        <w:t xml:space="preserve">                      </w:t>
      </w:r>
      <w:r w:rsidRPr="0081053F">
        <w:rPr>
          <w:sz w:val="25"/>
          <w:szCs w:val="25"/>
        </w:rPr>
        <w:tab/>
      </w:r>
      <w:r w:rsidRPr="0081053F">
        <w:rPr>
          <w:sz w:val="25"/>
          <w:szCs w:val="25"/>
        </w:rPr>
        <w:tab/>
        <w:t xml:space="preserve">            </w:t>
      </w:r>
      <w:r w:rsidRPr="0081053F" w:rsidR="0081053F">
        <w:rPr>
          <w:sz w:val="25"/>
          <w:szCs w:val="25"/>
        </w:rPr>
        <w:t xml:space="preserve">              </w:t>
      </w:r>
      <w:r w:rsidR="003914A4">
        <w:rPr>
          <w:sz w:val="25"/>
          <w:szCs w:val="25"/>
        </w:rPr>
        <w:t xml:space="preserve">               </w:t>
      </w:r>
      <w:r w:rsidRPr="0081053F" w:rsidR="0081053F">
        <w:rPr>
          <w:sz w:val="25"/>
          <w:szCs w:val="25"/>
        </w:rPr>
        <w:t xml:space="preserve">         </w:t>
      </w:r>
      <w:r w:rsidRPr="0081053F">
        <w:rPr>
          <w:sz w:val="25"/>
          <w:szCs w:val="25"/>
        </w:rPr>
        <w:t xml:space="preserve">Е.В. Горленко   </w:t>
      </w:r>
    </w:p>
    <w:p w:rsidR="00334DF8" w:rsidRPr="0081053F" w:rsidP="0081053F">
      <w:pPr>
        <w:ind w:right="-1050"/>
        <w:jc w:val="both"/>
        <w:rPr>
          <w:sz w:val="25"/>
          <w:szCs w:val="25"/>
        </w:rPr>
      </w:pPr>
      <w:r w:rsidRPr="0081053F">
        <w:rPr>
          <w:sz w:val="25"/>
          <w:szCs w:val="25"/>
        </w:rPr>
        <w:t xml:space="preserve"> </w:t>
      </w:r>
    </w:p>
    <w:sectPr w:rsidSect="00F675AC">
      <w:footerReference w:type="default" r:id="rId4"/>
      <w:pgSz w:w="11906" w:h="16838"/>
      <w:pgMar w:top="709" w:right="851" w:bottom="232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2F5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47293">
      <w:rPr>
        <w:noProof/>
      </w:rPr>
      <w:t>1</w:t>
    </w:r>
    <w:r>
      <w:fldChar w:fldCharType="end"/>
    </w:r>
  </w:p>
  <w:p w:rsidR="006C2F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65E"/>
    <w:rsid w:val="000045DC"/>
    <w:rsid w:val="00016A0D"/>
    <w:rsid w:val="001360A4"/>
    <w:rsid w:val="00141EE0"/>
    <w:rsid w:val="00147293"/>
    <w:rsid w:val="001A7466"/>
    <w:rsid w:val="00257573"/>
    <w:rsid w:val="00296840"/>
    <w:rsid w:val="00334DF8"/>
    <w:rsid w:val="00343FEB"/>
    <w:rsid w:val="003914A4"/>
    <w:rsid w:val="003C3A14"/>
    <w:rsid w:val="003F191E"/>
    <w:rsid w:val="00586ABB"/>
    <w:rsid w:val="005C46A7"/>
    <w:rsid w:val="006531E1"/>
    <w:rsid w:val="00661E16"/>
    <w:rsid w:val="006C2F50"/>
    <w:rsid w:val="007A787C"/>
    <w:rsid w:val="0081053F"/>
    <w:rsid w:val="008317AF"/>
    <w:rsid w:val="008963B2"/>
    <w:rsid w:val="008C2218"/>
    <w:rsid w:val="00975F60"/>
    <w:rsid w:val="009B5B68"/>
    <w:rsid w:val="009C5884"/>
    <w:rsid w:val="009C7C0B"/>
    <w:rsid w:val="009F165E"/>
    <w:rsid w:val="00A829A0"/>
    <w:rsid w:val="00B252E0"/>
    <w:rsid w:val="00B30D5A"/>
    <w:rsid w:val="00BB220A"/>
    <w:rsid w:val="00BD6BC9"/>
    <w:rsid w:val="00C83DAC"/>
    <w:rsid w:val="00CC713B"/>
    <w:rsid w:val="00D0102E"/>
    <w:rsid w:val="00D5714E"/>
    <w:rsid w:val="00E67301"/>
    <w:rsid w:val="00EE1ECF"/>
    <w:rsid w:val="00EF67DD"/>
    <w:rsid w:val="00F675AC"/>
    <w:rsid w:val="00FF50E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AE031BB-D3B7-42BF-9B7C-8FE55C7FA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6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F165E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9F165E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rsid w:val="009F165E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9F165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rsid w:val="009F165E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9F165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rsid w:val="009F165E"/>
    <w:pPr>
      <w:jc w:val="both"/>
    </w:pPr>
    <w:rPr>
      <w:snapToGrid w:val="0"/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9F165E"/>
    <w:rPr>
      <w:rFonts w:ascii="Times New Roman" w:eastAsia="Times New Roman" w:hAnsi="Times New Roman" w:cs="Times New Roman"/>
      <w:snapToGrid w:val="0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rsid w:val="009F165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9F16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9F165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F16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semiHidden/>
    <w:unhideWhenUsed/>
    <w:rsid w:val="009F1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